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E1E8" w14:textId="77777777"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14:paraId="3147647D" w14:textId="28F9AE6A" w:rsidR="002B4EBC" w:rsidRPr="00A6688E" w:rsidRDefault="009D4945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40"/>
          <w:szCs w:val="52"/>
        </w:rPr>
        <w:t xml:space="preserve">Klinik für Neurologie </w:t>
      </w:r>
    </w:p>
    <w:p w14:paraId="1AE6D5C5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14:paraId="24A3AF8C" w14:textId="038EDA6E" w:rsidR="00212BE9" w:rsidRDefault="004A70F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>Ausschreibung vom</w:t>
      </w:r>
      <w:r w:rsidR="00212BE9">
        <w:rPr>
          <w:rFonts w:ascii="Calibri" w:hAnsi="Calibri" w:cs="Calibri"/>
          <w:bCs/>
          <w:szCs w:val="52"/>
        </w:rPr>
        <w:t xml:space="preserve">: </w:t>
      </w:r>
      <w:r w:rsidR="00DB6FB4">
        <w:rPr>
          <w:rFonts w:ascii="Calibri" w:hAnsi="Calibri" w:cs="Calibri"/>
          <w:bCs/>
          <w:szCs w:val="52"/>
        </w:rPr>
        <w:t>0</w:t>
      </w:r>
      <w:r w:rsidR="002B5746">
        <w:rPr>
          <w:rFonts w:ascii="Calibri" w:hAnsi="Calibri" w:cs="Calibri"/>
          <w:bCs/>
          <w:szCs w:val="52"/>
        </w:rPr>
        <w:t>6</w:t>
      </w:r>
      <w:r w:rsidR="00DB6FB4">
        <w:rPr>
          <w:rFonts w:ascii="Calibri" w:hAnsi="Calibri" w:cs="Calibri"/>
          <w:bCs/>
          <w:szCs w:val="52"/>
        </w:rPr>
        <w:t>.09</w:t>
      </w:r>
      <w:r w:rsidR="009D4945">
        <w:rPr>
          <w:rFonts w:ascii="Calibri" w:hAnsi="Calibri" w:cs="Calibri"/>
          <w:bCs/>
          <w:szCs w:val="52"/>
        </w:rPr>
        <w:t>.2024</w:t>
      </w:r>
    </w:p>
    <w:p w14:paraId="3692648D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14:paraId="29285522" w14:textId="77777777"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14:paraId="0B56C003" w14:textId="00642502"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="006757D8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 w:rsidR="006757D8">
        <w:rPr>
          <w:rFonts w:ascii="Calibri" w:hAnsi="Calibri" w:cs="Calibri"/>
          <w:bCs/>
          <w:szCs w:val="52"/>
        </w:rPr>
        <w:instrText xml:space="preserve"> FORMCHECKBOX </w:instrText>
      </w:r>
      <w:r w:rsidR="002B5746">
        <w:rPr>
          <w:rFonts w:ascii="Calibri" w:hAnsi="Calibri" w:cs="Calibri"/>
          <w:bCs/>
          <w:szCs w:val="52"/>
        </w:rPr>
      </w:r>
      <w:r w:rsidR="002B5746">
        <w:rPr>
          <w:rFonts w:ascii="Calibri" w:hAnsi="Calibri" w:cs="Calibri"/>
          <w:bCs/>
          <w:szCs w:val="52"/>
        </w:rPr>
        <w:fldChar w:fldCharType="separate"/>
      </w:r>
      <w:r w:rsidR="006757D8">
        <w:rPr>
          <w:rFonts w:ascii="Calibri" w:hAnsi="Calibri" w:cs="Calibri"/>
          <w:bCs/>
          <w:szCs w:val="52"/>
        </w:rPr>
        <w:fldChar w:fldCharType="end"/>
      </w:r>
      <w:bookmarkEnd w:id="0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="006757D8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757D8">
        <w:rPr>
          <w:rFonts w:ascii="Calibri" w:hAnsi="Calibri" w:cs="Calibri"/>
          <w:bCs/>
          <w:szCs w:val="52"/>
        </w:rPr>
        <w:instrText xml:space="preserve"> </w:instrText>
      </w:r>
      <w:bookmarkStart w:id="1" w:name="Kontrollkästchen2"/>
      <w:r w:rsidR="006757D8">
        <w:rPr>
          <w:rFonts w:ascii="Calibri" w:hAnsi="Calibri" w:cs="Calibri"/>
          <w:bCs/>
          <w:szCs w:val="52"/>
        </w:rPr>
        <w:instrText xml:space="preserve">FORMCHECKBOX </w:instrText>
      </w:r>
      <w:r w:rsidR="002B5746">
        <w:rPr>
          <w:rFonts w:ascii="Calibri" w:hAnsi="Calibri" w:cs="Calibri"/>
          <w:bCs/>
          <w:szCs w:val="52"/>
        </w:rPr>
      </w:r>
      <w:r w:rsidR="002B5746">
        <w:rPr>
          <w:rFonts w:ascii="Calibri" w:hAnsi="Calibri" w:cs="Calibri"/>
          <w:bCs/>
          <w:szCs w:val="52"/>
        </w:rPr>
        <w:fldChar w:fldCharType="separate"/>
      </w:r>
      <w:r w:rsidR="006757D8">
        <w:rPr>
          <w:rFonts w:ascii="Calibri" w:hAnsi="Calibri" w:cs="Calibri"/>
          <w:bCs/>
          <w:szCs w:val="52"/>
        </w:rPr>
        <w:fldChar w:fldCharType="end"/>
      </w:r>
      <w:bookmarkEnd w:id="1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2B5746">
        <w:rPr>
          <w:rFonts w:ascii="Calibri" w:hAnsi="Calibri" w:cs="Calibri"/>
          <w:bCs/>
          <w:szCs w:val="52"/>
        </w:rPr>
      </w:r>
      <w:r w:rsidR="002B5746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2B5746">
        <w:rPr>
          <w:rFonts w:ascii="Calibri" w:hAnsi="Calibri" w:cs="Calibri"/>
          <w:bCs/>
          <w:szCs w:val="52"/>
        </w:rPr>
      </w:r>
      <w:r w:rsidR="002B5746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3"/>
    </w:p>
    <w:p w14:paraId="1A10F195" w14:textId="77777777"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14:paraId="74F06FA5" w14:textId="77777777" w:rsidTr="002B4EBC">
        <w:tc>
          <w:tcPr>
            <w:tcW w:w="10060" w:type="dxa"/>
          </w:tcPr>
          <w:p w14:paraId="1710A757" w14:textId="0813B851" w:rsidR="002B4EBC" w:rsidRPr="00A6688E" w:rsidRDefault="00A6688E" w:rsidP="00A1399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  <w:r w:rsidR="007F7EE5">
              <w:rPr>
                <w:rFonts w:asciiTheme="minorHAnsi" w:hAnsiTheme="minorHAnsi" w:cstheme="minorHAnsi"/>
                <w:sz w:val="22"/>
                <w:szCs w:val="22"/>
              </w:rPr>
              <w:t xml:space="preserve">Untersuchung </w:t>
            </w:r>
            <w:r w:rsidR="00E351D2">
              <w:rPr>
                <w:rFonts w:asciiTheme="minorHAnsi" w:hAnsiTheme="minorHAnsi" w:cstheme="minorHAnsi"/>
                <w:sz w:val="22"/>
                <w:szCs w:val="22"/>
              </w:rPr>
              <w:t xml:space="preserve">von </w:t>
            </w:r>
            <w:r w:rsidR="001542EE">
              <w:rPr>
                <w:rFonts w:asciiTheme="minorHAnsi" w:hAnsiTheme="minorHAnsi" w:cstheme="minorHAnsi"/>
                <w:sz w:val="22"/>
                <w:szCs w:val="22"/>
              </w:rPr>
              <w:t>möglichen</w:t>
            </w:r>
            <w:r w:rsidR="001542EE">
              <w:rPr>
                <w:rFonts w:ascii="Calibri" w:hAnsi="Calibri" w:cs="Calibri"/>
                <w:bCs/>
                <w:szCs w:val="52"/>
              </w:rPr>
              <w:t xml:space="preserve"> </w:t>
            </w:r>
            <w:r w:rsidR="00E351D2">
              <w:rPr>
                <w:rFonts w:asciiTheme="minorHAnsi" w:hAnsiTheme="minorHAnsi" w:cstheme="minorHAnsi"/>
                <w:sz w:val="22"/>
                <w:szCs w:val="22"/>
              </w:rPr>
              <w:t>Risik</w:t>
            </w:r>
            <w:r w:rsidR="006757D8">
              <w:rPr>
                <w:rFonts w:asciiTheme="minorHAnsi" w:hAnsiTheme="minorHAnsi" w:cstheme="minorHAnsi"/>
                <w:sz w:val="22"/>
                <w:szCs w:val="22"/>
              </w:rPr>
              <w:t xml:space="preserve">ofaktoren und Prädiktoren </w:t>
            </w:r>
            <w:r w:rsidR="00E351D2">
              <w:rPr>
                <w:rFonts w:asciiTheme="minorHAnsi" w:hAnsiTheme="minorHAnsi" w:cstheme="minorHAnsi"/>
                <w:sz w:val="22"/>
                <w:szCs w:val="22"/>
              </w:rPr>
              <w:t>der Small Fiber Neuropathie bei Prädiabetes</w:t>
            </w:r>
            <w:r w:rsidR="006E4F22">
              <w:t xml:space="preserve"> </w:t>
            </w:r>
          </w:p>
        </w:tc>
      </w:tr>
      <w:tr w:rsidR="00A6688E" w14:paraId="35E08D65" w14:textId="77777777" w:rsidTr="001D1945">
        <w:trPr>
          <w:trHeight w:val="295"/>
        </w:trPr>
        <w:tc>
          <w:tcPr>
            <w:tcW w:w="10060" w:type="dxa"/>
          </w:tcPr>
          <w:p w14:paraId="46F8123D" w14:textId="77777777" w:rsidR="00A6688E" w:rsidRDefault="00A8003C" w:rsidP="00C23EF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BetreuerInnen:</w:t>
            </w:r>
            <w:r w:rsidR="006E4F22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  <w:r w:rsidR="00C23EFE" w:rsidRPr="00E351D2">
              <w:rPr>
                <w:rFonts w:asciiTheme="minorHAnsi" w:hAnsiTheme="minorHAnsi" w:cstheme="minorHAnsi"/>
                <w:sz w:val="22"/>
                <w:szCs w:val="22"/>
              </w:rPr>
              <w:t>Prof. Dr. med. Nurcan Ü</w:t>
            </w:r>
            <w:r w:rsidR="00C23EFE" w:rsidRPr="00E351D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çeyler</w:t>
            </w:r>
            <w:r w:rsidR="00C23EFE" w:rsidRPr="00E351D2">
              <w:rPr>
                <w:rFonts w:asciiTheme="minorHAnsi" w:hAnsiTheme="minorHAnsi" w:cstheme="minorHAnsi"/>
                <w:sz w:val="22"/>
                <w:szCs w:val="22"/>
              </w:rPr>
              <w:t xml:space="preserve"> (Neurologie)</w:t>
            </w:r>
            <w:r w:rsidR="00C23EFE">
              <w:rPr>
                <w:rFonts w:asciiTheme="minorHAnsi" w:hAnsiTheme="minorHAnsi" w:cstheme="minorHAnsi"/>
                <w:sz w:val="22"/>
                <w:szCs w:val="22"/>
              </w:rPr>
              <w:t xml:space="preserve"> und</w:t>
            </w:r>
            <w:r w:rsidR="00C23EFE" w:rsidRPr="006E4F22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6E4F22" w:rsidRPr="006E4F22">
              <w:rPr>
                <w:rFonts w:ascii="Calibri" w:hAnsi="Calibri" w:cs="Calibri"/>
                <w:sz w:val="22"/>
                <w:szCs w:val="22"/>
              </w:rPr>
              <w:t xml:space="preserve">Dr. med. Luisa </w:t>
            </w:r>
            <w:r w:rsidR="00C23EFE">
              <w:rPr>
                <w:rFonts w:asciiTheme="minorHAnsi" w:hAnsiTheme="minorHAnsi" w:cstheme="minorHAnsi"/>
                <w:sz w:val="22"/>
                <w:szCs w:val="22"/>
              </w:rPr>
              <w:t>Kreß (Neurologie)</w:t>
            </w:r>
          </w:p>
        </w:tc>
      </w:tr>
      <w:tr w:rsidR="00A6688E" w14:paraId="63551D00" w14:textId="77777777" w:rsidTr="002B4EBC">
        <w:tc>
          <w:tcPr>
            <w:tcW w:w="10060" w:type="dxa"/>
          </w:tcPr>
          <w:p w14:paraId="029D305D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14:paraId="50980045" w14:textId="77777777" w:rsidTr="002B4EBC">
        <w:trPr>
          <w:trHeight w:val="801"/>
        </w:trPr>
        <w:tc>
          <w:tcPr>
            <w:tcW w:w="10060" w:type="dxa"/>
          </w:tcPr>
          <w:p w14:paraId="53467233" w14:textId="7C5BCA97" w:rsidR="00A6688E" w:rsidRPr="00004F3F" w:rsidRDefault="00DB6FB4" w:rsidP="001A24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12EEC">
              <w:rPr>
                <w:rFonts w:ascii="Calibri" w:hAnsi="Calibri" w:cs="Calibri"/>
                <w:sz w:val="22"/>
                <w:szCs w:val="22"/>
              </w:rPr>
              <w:t xml:space="preserve">Die diabetische Neuropathie ist eine </w:t>
            </w:r>
            <w:r w:rsidR="00534C29">
              <w:rPr>
                <w:rFonts w:ascii="Calibri" w:hAnsi="Calibri" w:cs="Calibri"/>
                <w:sz w:val="22"/>
                <w:szCs w:val="22"/>
              </w:rPr>
              <w:t>häufige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4C29">
              <w:rPr>
                <w:rFonts w:ascii="Calibri" w:hAnsi="Calibri" w:cs="Calibri"/>
                <w:sz w:val="22"/>
                <w:szCs w:val="22"/>
              </w:rPr>
              <w:t xml:space="preserve">Folge 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von Diabetes mellitus. </w:t>
            </w:r>
            <w:r w:rsidR="00D65007" w:rsidRPr="00D12EEC">
              <w:rPr>
                <w:rFonts w:ascii="Calibri" w:hAnsi="Calibri" w:cs="Calibri"/>
                <w:sz w:val="22"/>
                <w:szCs w:val="22"/>
              </w:rPr>
              <w:t xml:space="preserve">Neuere Studien zeigen, dass es </w:t>
            </w:r>
            <w:r w:rsidR="006757D8">
              <w:rPr>
                <w:rFonts w:ascii="Calibri" w:hAnsi="Calibri" w:cs="Calibri"/>
                <w:sz w:val="22"/>
                <w:szCs w:val="22"/>
              </w:rPr>
              <w:t>bereits bei Prädiabetes zu</w:t>
            </w:r>
            <w:r w:rsidR="00534C29">
              <w:rPr>
                <w:rFonts w:ascii="Calibri" w:hAnsi="Calibri" w:cs="Calibri"/>
                <w:sz w:val="22"/>
                <w:szCs w:val="22"/>
              </w:rPr>
              <w:t>r</w:t>
            </w:r>
            <w:r w:rsidR="006757D8">
              <w:rPr>
                <w:rFonts w:ascii="Calibri" w:hAnsi="Calibri" w:cs="Calibri"/>
                <w:sz w:val="22"/>
                <w:szCs w:val="22"/>
              </w:rPr>
              <w:t xml:space="preserve"> Neuropathie</w:t>
            </w:r>
            <w:r w:rsidR="00D65007" w:rsidRPr="00D12EEC">
              <w:rPr>
                <w:rFonts w:ascii="Calibri" w:hAnsi="Calibri" w:cs="Calibri"/>
                <w:sz w:val="22"/>
                <w:szCs w:val="22"/>
              </w:rPr>
              <w:t xml:space="preserve"> kommen kann.</w:t>
            </w:r>
            <w:r w:rsidR="006757D8">
              <w:rPr>
                <w:rFonts w:ascii="Calibri" w:hAnsi="Calibri" w:cs="Calibri"/>
                <w:sz w:val="22"/>
                <w:szCs w:val="22"/>
              </w:rPr>
              <w:t xml:space="preserve"> Häufig sind dabei die kleinen Nervenfasern betroffen (Small Fiber Neuropathie</w:t>
            </w:r>
            <w:r w:rsidR="00534C2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A24C1">
              <w:rPr>
                <w:rFonts w:ascii="Calibri" w:hAnsi="Calibri" w:cs="Calibri"/>
                <w:sz w:val="22"/>
                <w:szCs w:val="22"/>
              </w:rPr>
              <w:t>SFN</w:t>
            </w:r>
            <w:r w:rsidR="006757D8">
              <w:rPr>
                <w:rFonts w:ascii="Calibri" w:hAnsi="Calibri" w:cs="Calibri"/>
                <w:sz w:val="22"/>
                <w:szCs w:val="22"/>
              </w:rPr>
              <w:t>).</w:t>
            </w:r>
            <w:r w:rsidR="00D65007" w:rsidRPr="00D12E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Risikofaktoren und mögliche Gründe, warum einige Patienten bei Prädiabetes eine </w:t>
            </w:r>
            <w:r w:rsidR="001A24C1">
              <w:rPr>
                <w:rFonts w:ascii="Calibri" w:hAnsi="Calibri" w:cs="Calibri"/>
                <w:sz w:val="22"/>
                <w:szCs w:val="22"/>
              </w:rPr>
              <w:t>SFN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 entwickeln</w:t>
            </w:r>
            <w:r w:rsidR="00810B94" w:rsidRPr="00D12EEC">
              <w:rPr>
                <w:rFonts w:ascii="Calibri" w:hAnsi="Calibri" w:cs="Calibri"/>
                <w:sz w:val="22"/>
                <w:szCs w:val="22"/>
              </w:rPr>
              <w:t>,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 sind bislang unklar.</w:t>
            </w:r>
            <w:r w:rsidR="00004F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10B94" w:rsidRPr="00D12EEC">
              <w:rPr>
                <w:rFonts w:ascii="Calibri" w:hAnsi="Calibri" w:cs="Calibri"/>
                <w:sz w:val="22"/>
                <w:szCs w:val="22"/>
              </w:rPr>
              <w:t>Deren Kenntnis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 und Modi</w:t>
            </w:r>
            <w:r w:rsidR="00810B94" w:rsidRPr="00D12EEC">
              <w:rPr>
                <w:rFonts w:ascii="Calibri" w:hAnsi="Calibri" w:cs="Calibri"/>
                <w:sz w:val="22"/>
                <w:szCs w:val="22"/>
              </w:rPr>
              <w:t>fi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kation </w:t>
            </w:r>
            <w:r w:rsidR="00810B94" w:rsidRPr="00D12EEC">
              <w:rPr>
                <w:rFonts w:ascii="Calibri" w:hAnsi="Calibri" w:cs="Calibri"/>
                <w:sz w:val="22"/>
                <w:szCs w:val="22"/>
              </w:rPr>
              <w:t xml:space="preserve">könnte ein 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Fortschreiten </w:t>
            </w:r>
            <w:r w:rsidR="00D12EEC">
              <w:rPr>
                <w:rFonts w:ascii="Calibri" w:hAnsi="Calibri" w:cs="Calibri"/>
                <w:sz w:val="22"/>
                <w:szCs w:val="22"/>
              </w:rPr>
              <w:t xml:space="preserve">der Neuropathie 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und </w:t>
            </w:r>
            <w:r w:rsidR="00D12EEC">
              <w:rPr>
                <w:rFonts w:ascii="Calibri" w:hAnsi="Calibri" w:cs="Calibri"/>
                <w:sz w:val="22"/>
                <w:szCs w:val="22"/>
              </w:rPr>
              <w:t>eine potentiell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 irreversible</w:t>
            </w:r>
            <w:r w:rsidR="00D12EEC">
              <w:rPr>
                <w:rFonts w:ascii="Calibri" w:hAnsi="Calibri" w:cs="Calibri"/>
                <w:sz w:val="22"/>
                <w:szCs w:val="22"/>
              </w:rPr>
              <w:t xml:space="preserve"> Schädigung</w:t>
            </w:r>
            <w:r w:rsidRPr="00D12EEC">
              <w:rPr>
                <w:rFonts w:ascii="Calibri" w:hAnsi="Calibri" w:cs="Calibri"/>
                <w:sz w:val="22"/>
                <w:szCs w:val="22"/>
              </w:rPr>
              <w:t xml:space="preserve"> der Nervenfasern aufhalten. </w:t>
            </w:r>
            <w:r w:rsidR="001A24C1">
              <w:rPr>
                <w:rFonts w:ascii="Calibri" w:hAnsi="Calibri" w:cs="Calibri"/>
                <w:sz w:val="22"/>
                <w:szCs w:val="22"/>
              </w:rPr>
              <w:t>Neben demographischen Daten, Vitalparametern</w:t>
            </w:r>
            <w:r w:rsidR="00534C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A24C1">
              <w:rPr>
                <w:rFonts w:ascii="Calibri" w:hAnsi="Calibri" w:cs="Calibri"/>
                <w:sz w:val="22"/>
                <w:szCs w:val="22"/>
              </w:rPr>
              <w:t xml:space="preserve">und Lebensstilfaktoren ergaben sich unter den Laborparametern insbesondere für die Lipide vielversprechende </w:t>
            </w:r>
            <w:r w:rsidR="00534C29">
              <w:rPr>
                <w:rFonts w:ascii="Calibri" w:hAnsi="Calibri" w:cs="Calibri"/>
                <w:sz w:val="22"/>
                <w:szCs w:val="22"/>
              </w:rPr>
              <w:t>Ansätze</w:t>
            </w:r>
            <w:r w:rsidR="001A24C1">
              <w:rPr>
                <w:rFonts w:ascii="Calibri" w:hAnsi="Calibri" w:cs="Calibri"/>
                <w:sz w:val="22"/>
                <w:szCs w:val="22"/>
              </w:rPr>
              <w:t xml:space="preserve">. Ziel unserer Studie ist es, die positive Vorhersagekraft o.g. Risikofaktoren für die Entwicklung von SFN bei Prädiabetes zu bestimmen.  </w:t>
            </w:r>
          </w:p>
        </w:tc>
      </w:tr>
      <w:tr w:rsidR="00A6688E" w14:paraId="618757CC" w14:textId="77777777" w:rsidTr="002B4EBC">
        <w:tc>
          <w:tcPr>
            <w:tcW w:w="10060" w:type="dxa"/>
          </w:tcPr>
          <w:p w14:paraId="724F2690" w14:textId="77777777"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14:paraId="77268AB2" w14:textId="77777777" w:rsidTr="002B4EBC">
        <w:trPr>
          <w:trHeight w:val="931"/>
        </w:trPr>
        <w:tc>
          <w:tcPr>
            <w:tcW w:w="10060" w:type="dxa"/>
          </w:tcPr>
          <w:p w14:paraId="0DF47B30" w14:textId="164881D8" w:rsidR="00A6688E" w:rsidRPr="006E4F22" w:rsidRDefault="006E4F22" w:rsidP="00BF35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Rekrutierung </w:t>
            </w:r>
            <w:r w:rsidR="00E351D2">
              <w:rPr>
                <w:rFonts w:ascii="Calibri" w:hAnsi="Calibri" w:cs="Calibri"/>
                <w:sz w:val="22"/>
                <w:szCs w:val="22"/>
              </w:rPr>
              <w:t>von Patienten und Patientinnen mit Prädiabetes</w:t>
            </w:r>
            <w:r w:rsidR="00D81D3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F352B">
              <w:rPr>
                <w:rFonts w:ascii="Calibri" w:hAnsi="Calibri" w:cs="Calibri"/>
                <w:sz w:val="22"/>
                <w:szCs w:val="22"/>
              </w:rPr>
              <w:t xml:space="preserve">Anamneseerhebung, Anwendung etablierter Fragebögen und klinische Untersuchung der Probanden und Probandinnen auch unter Anwendung spezieller Kleinfasertests. </w:t>
            </w:r>
            <w:r w:rsidR="00A432D2">
              <w:rPr>
                <w:rFonts w:ascii="Calibri" w:hAnsi="Calibri" w:cs="Calibri"/>
                <w:sz w:val="22"/>
                <w:szCs w:val="22"/>
              </w:rPr>
              <w:t xml:space="preserve">Gewinnung von Biomaterial (Blut und Hautbiopsien) zur Lipidomanalyse durch den externen Kollaborationspartner. </w:t>
            </w:r>
            <w:r w:rsidR="008F4895">
              <w:rPr>
                <w:rFonts w:ascii="Calibri" w:hAnsi="Calibri" w:cs="Calibri"/>
                <w:sz w:val="22"/>
                <w:szCs w:val="22"/>
              </w:rPr>
              <w:t>Pflege und Auswertung von Datentabellen</w:t>
            </w:r>
            <w:r w:rsidR="00D12EE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8F489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bookmarkStart w:id="4" w:name="_GoBack"/>
        <w:bookmarkEnd w:id="4"/>
      </w:tr>
      <w:tr w:rsidR="00A6688E" w14:paraId="50139120" w14:textId="77777777" w:rsidTr="002B4EBC">
        <w:tc>
          <w:tcPr>
            <w:tcW w:w="10060" w:type="dxa"/>
          </w:tcPr>
          <w:p w14:paraId="1CA3B997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14:paraId="0D95263F" w14:textId="77777777" w:rsidTr="002B4EBC">
        <w:trPr>
          <w:trHeight w:val="808"/>
        </w:trPr>
        <w:tc>
          <w:tcPr>
            <w:tcW w:w="10060" w:type="dxa"/>
          </w:tcPr>
          <w:p w14:paraId="19B3461B" w14:textId="77777777" w:rsidR="008F4895" w:rsidRPr="00DB6FB4" w:rsidRDefault="00DB6FB4" w:rsidP="00DB6FB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DB6FB4">
              <w:rPr>
                <w:rFonts w:ascii="Calibri" w:hAnsi="Calibri" w:cs="Calibri"/>
                <w:sz w:val="22"/>
                <w:szCs w:val="26"/>
              </w:rPr>
              <w:t>Wir suchen eine(n) Studenten/-in der Humanmedizin vorzugsweise im 5. oder 6. Semester mit Organisationstalent, gutem Zeitmanagement und Begeisterungsfähigkeit für klinisch-experimentelle Forschung, der/die Teil unseres Teams werden möchte!</w:t>
            </w:r>
          </w:p>
        </w:tc>
      </w:tr>
      <w:tr w:rsidR="00A6688E" w:rsidRPr="002B5746" w14:paraId="5B001E77" w14:textId="77777777" w:rsidTr="002B4EBC">
        <w:tc>
          <w:tcPr>
            <w:tcW w:w="10060" w:type="dxa"/>
          </w:tcPr>
          <w:p w14:paraId="2DE8E759" w14:textId="77777777"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14:paraId="72E7919B" w14:textId="77777777" w:rsidTr="00A6688E">
        <w:trPr>
          <w:trHeight w:val="431"/>
        </w:trPr>
        <w:tc>
          <w:tcPr>
            <w:tcW w:w="10060" w:type="dxa"/>
          </w:tcPr>
          <w:p w14:paraId="2E9DB2F8" w14:textId="77777777" w:rsidR="00A6688E" w:rsidRPr="00A6688E" w:rsidRDefault="00A6688E" w:rsidP="00DB6F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="00DB6FB4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Kontrollkästchen5"/>
            <w:r w:rsidR="00DB6FB4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2B5746">
              <w:rPr>
                <w:rFonts w:ascii="Calibri" w:hAnsi="Calibri" w:cs="Calibri"/>
                <w:sz w:val="26"/>
                <w:szCs w:val="26"/>
              </w:rPr>
            </w:r>
            <w:r w:rsidR="002B5746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DB6FB4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5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="00DB6FB4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="00DB6FB4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2B5746">
              <w:rPr>
                <w:rFonts w:ascii="Calibri" w:hAnsi="Calibri" w:cs="Calibri"/>
                <w:sz w:val="26"/>
                <w:szCs w:val="26"/>
              </w:rPr>
            </w:r>
            <w:r w:rsidR="002B5746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DB6FB4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6"/>
          </w:p>
        </w:tc>
      </w:tr>
      <w:tr w:rsidR="00A6688E" w14:paraId="357E35DB" w14:textId="77777777" w:rsidTr="00A6688E">
        <w:trPr>
          <w:trHeight w:val="422"/>
        </w:trPr>
        <w:tc>
          <w:tcPr>
            <w:tcW w:w="10060" w:type="dxa"/>
          </w:tcPr>
          <w:p w14:paraId="38C9EC62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14:paraId="2EF8DE14" w14:textId="77777777" w:rsidTr="002B4EBC">
        <w:trPr>
          <w:trHeight w:val="640"/>
        </w:trPr>
        <w:tc>
          <w:tcPr>
            <w:tcW w:w="10060" w:type="dxa"/>
          </w:tcPr>
          <w:p w14:paraId="45E4EC9F" w14:textId="77777777" w:rsidR="008F4895" w:rsidRDefault="006E4F22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D1945">
              <w:rPr>
                <w:rFonts w:ascii="Calibri" w:hAnsi="Calibri" w:cs="Calibri"/>
                <w:sz w:val="22"/>
                <w:szCs w:val="22"/>
              </w:rPr>
              <w:t>Start ab sofort</w:t>
            </w:r>
            <w:r w:rsidR="008F4895" w:rsidRPr="001D1945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A567656" w14:textId="0DC0C3AF" w:rsidR="00E77189" w:rsidRDefault="00E77189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Semester für die Patientenrekrutierung (ca. 1-2 Probanden/Woche), und Interimsanalyse</w:t>
            </w:r>
          </w:p>
          <w:p w14:paraId="6206B4A1" w14:textId="637B4CED" w:rsidR="008F4895" w:rsidRDefault="00E77189" w:rsidP="001D19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Zeitaufwand: ca. 10-15h/Woche</w:t>
            </w:r>
            <w:r w:rsidR="002B574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64C7A34" w14:textId="77777777" w:rsidR="00E77189" w:rsidRPr="00E77189" w:rsidRDefault="00E77189" w:rsidP="001D19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Finale Datenauswertung und Erstellung der Dissertation im Anschluss. </w:t>
            </w:r>
          </w:p>
        </w:tc>
      </w:tr>
      <w:tr w:rsidR="00A6688E" w14:paraId="097D3EAC" w14:textId="77777777" w:rsidTr="00A6688E">
        <w:trPr>
          <w:trHeight w:val="338"/>
        </w:trPr>
        <w:tc>
          <w:tcPr>
            <w:tcW w:w="10060" w:type="dxa"/>
          </w:tcPr>
          <w:p w14:paraId="1C6C8028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14:paraId="5D0631F7" w14:textId="77777777" w:rsidTr="001D1945">
        <w:trPr>
          <w:trHeight w:val="426"/>
        </w:trPr>
        <w:tc>
          <w:tcPr>
            <w:tcW w:w="10060" w:type="dxa"/>
          </w:tcPr>
          <w:p w14:paraId="24DA128B" w14:textId="77777777" w:rsidR="00A6688E" w:rsidRPr="001D1945" w:rsidRDefault="008F4895" w:rsidP="00E771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D1945">
              <w:rPr>
                <w:rFonts w:ascii="Calibri" w:hAnsi="Calibri" w:cs="Calibri"/>
                <w:sz w:val="22"/>
                <w:szCs w:val="22"/>
              </w:rPr>
              <w:t xml:space="preserve">Nicht </w:t>
            </w:r>
            <w:r w:rsidR="00E77189">
              <w:rPr>
                <w:rFonts w:ascii="Calibri" w:hAnsi="Calibri" w:cs="Calibri"/>
                <w:sz w:val="22"/>
                <w:szCs w:val="22"/>
              </w:rPr>
              <w:t xml:space="preserve">zwingend erforderlich, aber empfehlenswert. </w:t>
            </w:r>
            <w:r w:rsidRPr="001D194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688E" w14:paraId="10171DB2" w14:textId="77777777" w:rsidTr="002B4EBC">
        <w:tc>
          <w:tcPr>
            <w:tcW w:w="10060" w:type="dxa"/>
          </w:tcPr>
          <w:p w14:paraId="51B7B7E8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  <w:r w:rsidR="001D1945" w:rsidRPr="001D194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 </w:t>
            </w:r>
            <w:r w:rsidR="001D1945" w:rsidRPr="001D1945">
              <w:rPr>
                <w:rFonts w:ascii="Calibri" w:hAnsi="Calibri" w:cs="Calibri"/>
                <w:sz w:val="22"/>
                <w:szCs w:val="22"/>
              </w:rPr>
              <w:t>IZKF</w:t>
            </w:r>
            <w:r w:rsidR="001D1945" w:rsidRPr="001D194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A6688E" w14:paraId="256B648C" w14:textId="77777777" w:rsidTr="002B4EBC">
        <w:tc>
          <w:tcPr>
            <w:tcW w:w="10060" w:type="dxa"/>
          </w:tcPr>
          <w:p w14:paraId="61DAE40B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  <w:r w:rsidR="001D1945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  <w:r w:rsidR="001D1945" w:rsidRPr="001D1945">
              <w:rPr>
                <w:rFonts w:ascii="Calibri" w:hAnsi="Calibri" w:cs="Calibri"/>
                <w:sz w:val="22"/>
                <w:szCs w:val="22"/>
              </w:rPr>
              <w:t>vorhanden.</w:t>
            </w:r>
            <w:r w:rsidR="001D1945" w:rsidRPr="001D194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A6688E" w14:paraId="3DFE9B84" w14:textId="77777777" w:rsidTr="002B4EBC">
        <w:tc>
          <w:tcPr>
            <w:tcW w:w="10060" w:type="dxa"/>
          </w:tcPr>
          <w:p w14:paraId="23FD0D94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D12EE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Bewerbungsunterlagen (Lebenslauf und Motivationsschreiben) an</w:t>
            </w:r>
          </w:p>
        </w:tc>
      </w:tr>
      <w:tr w:rsidR="00A6688E" w14:paraId="54B33A54" w14:textId="77777777" w:rsidTr="001D1945">
        <w:trPr>
          <w:trHeight w:val="272"/>
        </w:trPr>
        <w:tc>
          <w:tcPr>
            <w:tcW w:w="10060" w:type="dxa"/>
          </w:tcPr>
          <w:p w14:paraId="6BA0EBFF" w14:textId="77777777" w:rsidR="00C23EFE" w:rsidRDefault="00C23EFE" w:rsidP="00C23EFE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CE24B3">
              <w:rPr>
                <w:rFonts w:ascii="Calibri" w:hAnsi="Calibri" w:cs="Calibri"/>
                <w:iCs/>
                <w:sz w:val="22"/>
                <w:szCs w:val="22"/>
              </w:rPr>
              <w:t xml:space="preserve">Frau Dr. L. Kreß: </w:t>
            </w:r>
            <w:hyperlink r:id="rId7" w:history="1">
              <w:r w:rsidRPr="00CE24B3">
                <w:rPr>
                  <w:rStyle w:val="Hyperlink"/>
                  <w:rFonts w:ascii="Calibri" w:hAnsi="Calibri" w:cs="Calibri"/>
                  <w:iCs/>
                  <w:sz w:val="22"/>
                  <w:szCs w:val="22"/>
                </w:rPr>
                <w:t>kress_l@ukw.de</w:t>
              </w:r>
            </w:hyperlink>
          </w:p>
          <w:p w14:paraId="35D20269" w14:textId="2E86C568" w:rsidR="00CE24B3" w:rsidRPr="00CE24B3" w:rsidRDefault="00C23EFE" w:rsidP="00C23EF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Frau Prof. Dr. N. </w:t>
            </w:r>
            <w:r w:rsidRPr="00E351D2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r w:rsidRPr="00E351D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çeyler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Pr="00BA600E">
                <w:rPr>
                  <w:rStyle w:val="Hyperlink"/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t>Ueceyler_N@ukw.de</w:t>
              </w:r>
            </w:hyperlink>
          </w:p>
        </w:tc>
      </w:tr>
      <w:tr w:rsidR="00A6688E" w14:paraId="5431DB55" w14:textId="77777777" w:rsidTr="00BF352B">
        <w:trPr>
          <w:trHeight w:val="324"/>
        </w:trPr>
        <w:tc>
          <w:tcPr>
            <w:tcW w:w="10060" w:type="dxa"/>
          </w:tcPr>
          <w:p w14:paraId="7AD18D97" w14:textId="77777777" w:rsidR="00A6688E" w:rsidRPr="002E4608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</w:p>
        </w:tc>
      </w:tr>
      <w:tr w:rsidR="00A6688E" w14:paraId="0DD3DDCC" w14:textId="77777777" w:rsidTr="001D1945">
        <w:trPr>
          <w:trHeight w:val="653"/>
        </w:trPr>
        <w:tc>
          <w:tcPr>
            <w:tcW w:w="10060" w:type="dxa"/>
          </w:tcPr>
          <w:p w14:paraId="17B820ED" w14:textId="423E80E1" w:rsidR="00A6688E" w:rsidRPr="002E4608" w:rsidRDefault="00A6688E" w:rsidP="00BF35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commentRangeStart w:id="7"/>
            <w:commentRangeEnd w:id="7"/>
          </w:p>
        </w:tc>
      </w:tr>
    </w:tbl>
    <w:p w14:paraId="13F08958" w14:textId="77777777" w:rsidR="001A1235" w:rsidRDefault="001A1235" w:rsidP="0025487C"/>
    <w:sectPr w:rsidR="001A1235" w:rsidSect="009826A6">
      <w:footerReference w:type="default" r:id="rId9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B7716B3" w16cex:dateUtc="2024-09-03T18:46:00Z"/>
  <w16cex:commentExtensible w16cex:durableId="76F747BF" w16cex:dateUtc="2024-09-05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301B0E" w16cid:durableId="7B7716B3"/>
  <w16cid:commentId w16cid:paraId="563AA32E" w16cid:durableId="0DCA1615"/>
  <w16cid:commentId w16cid:paraId="08E35BC4" w16cid:durableId="1926740B"/>
  <w16cid:commentId w16cid:paraId="153B7EEB" w16cid:durableId="48225BBD"/>
  <w16cid:commentId w16cid:paraId="10B13BFE" w16cid:durableId="07AAF52E"/>
  <w16cid:commentId w16cid:paraId="3BCEF9C1" w16cid:durableId="040D375D"/>
  <w16cid:commentId w16cid:paraId="0A990726" w16cid:durableId="76F747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BD339" w14:textId="77777777" w:rsidR="003A71D0" w:rsidRDefault="003A71D0">
      <w:r>
        <w:separator/>
      </w:r>
    </w:p>
  </w:endnote>
  <w:endnote w:type="continuationSeparator" w:id="0">
    <w:p w14:paraId="1ED1DD11" w14:textId="77777777" w:rsidR="003A71D0" w:rsidRDefault="003A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34C85" w14:textId="77777777" w:rsidR="00810B94" w:rsidRDefault="00810B94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28A50" w14:textId="77777777" w:rsidR="003A71D0" w:rsidRDefault="003A71D0">
      <w:r>
        <w:separator/>
      </w:r>
    </w:p>
  </w:footnote>
  <w:footnote w:type="continuationSeparator" w:id="0">
    <w:p w14:paraId="46AA4EC3" w14:textId="77777777" w:rsidR="003A71D0" w:rsidRDefault="003A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4E1D"/>
    <w:multiLevelType w:val="hybridMultilevel"/>
    <w:tmpl w:val="021682D0"/>
    <w:lvl w:ilvl="0" w:tplc="86F839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A39EA"/>
    <w:multiLevelType w:val="hybridMultilevel"/>
    <w:tmpl w:val="09402EE8"/>
    <w:lvl w:ilvl="0" w:tplc="4FAE35C4">
      <w:start w:val="2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65D7"/>
    <w:multiLevelType w:val="hybridMultilevel"/>
    <w:tmpl w:val="BBBEE0E8"/>
    <w:lvl w:ilvl="0" w:tplc="495809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4C7E"/>
    <w:multiLevelType w:val="hybridMultilevel"/>
    <w:tmpl w:val="B1B02DB4"/>
    <w:lvl w:ilvl="0" w:tplc="237A6A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C"/>
    <w:rsid w:val="00004F3F"/>
    <w:rsid w:val="00097B1E"/>
    <w:rsid w:val="000D00CF"/>
    <w:rsid w:val="000D3CB3"/>
    <w:rsid w:val="001542EE"/>
    <w:rsid w:val="001A1235"/>
    <w:rsid w:val="001A24C1"/>
    <w:rsid w:val="001D1945"/>
    <w:rsid w:val="00212BE9"/>
    <w:rsid w:val="0025487C"/>
    <w:rsid w:val="002907A0"/>
    <w:rsid w:val="002B1482"/>
    <w:rsid w:val="002B4179"/>
    <w:rsid w:val="002B4EBC"/>
    <w:rsid w:val="002B5746"/>
    <w:rsid w:val="002B5847"/>
    <w:rsid w:val="002D5C30"/>
    <w:rsid w:val="002E4608"/>
    <w:rsid w:val="00312D23"/>
    <w:rsid w:val="003321E1"/>
    <w:rsid w:val="00365DEB"/>
    <w:rsid w:val="003A71D0"/>
    <w:rsid w:val="00432228"/>
    <w:rsid w:val="004A70FF"/>
    <w:rsid w:val="004C74E5"/>
    <w:rsid w:val="00516CF4"/>
    <w:rsid w:val="00534C29"/>
    <w:rsid w:val="005B5B63"/>
    <w:rsid w:val="006737A1"/>
    <w:rsid w:val="006757D8"/>
    <w:rsid w:val="006E4F22"/>
    <w:rsid w:val="006E75FD"/>
    <w:rsid w:val="00790381"/>
    <w:rsid w:val="00797FC8"/>
    <w:rsid w:val="007C0E69"/>
    <w:rsid w:val="007F7EE5"/>
    <w:rsid w:val="00810B94"/>
    <w:rsid w:val="0088428A"/>
    <w:rsid w:val="0088786C"/>
    <w:rsid w:val="00893EA7"/>
    <w:rsid w:val="008F4895"/>
    <w:rsid w:val="009826A6"/>
    <w:rsid w:val="009967BD"/>
    <w:rsid w:val="009B1E7F"/>
    <w:rsid w:val="009D4945"/>
    <w:rsid w:val="00A1399B"/>
    <w:rsid w:val="00A432D2"/>
    <w:rsid w:val="00A6688E"/>
    <w:rsid w:val="00A8003C"/>
    <w:rsid w:val="00AB15A7"/>
    <w:rsid w:val="00BD0FE7"/>
    <w:rsid w:val="00BF352B"/>
    <w:rsid w:val="00C23EFE"/>
    <w:rsid w:val="00C366FE"/>
    <w:rsid w:val="00CE24B3"/>
    <w:rsid w:val="00D12EEC"/>
    <w:rsid w:val="00D65007"/>
    <w:rsid w:val="00D81D3B"/>
    <w:rsid w:val="00DB11AF"/>
    <w:rsid w:val="00DB6FB4"/>
    <w:rsid w:val="00E351D2"/>
    <w:rsid w:val="00E5780D"/>
    <w:rsid w:val="00E72D09"/>
    <w:rsid w:val="00E77189"/>
    <w:rsid w:val="00F0768F"/>
    <w:rsid w:val="00F50C6D"/>
    <w:rsid w:val="00F53CD8"/>
    <w:rsid w:val="00FB76AD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C821D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4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4F2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E24B3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3E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3E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3EF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3E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3EF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3E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3EFE"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7F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ceyler_N@ukw.de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kress_l@ukw.de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Kreß, Luisa</cp:lastModifiedBy>
  <cp:revision>2</cp:revision>
  <dcterms:created xsi:type="dcterms:W3CDTF">2024-09-05T18:46:00Z</dcterms:created>
  <dcterms:modified xsi:type="dcterms:W3CDTF">2024-09-05T18:46:00Z</dcterms:modified>
</cp:coreProperties>
</file>